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56"/>
        <w:gridCol w:w="1484"/>
        <w:gridCol w:w="856"/>
        <w:gridCol w:w="995"/>
        <w:gridCol w:w="1484"/>
        <w:gridCol w:w="1903"/>
        <w:gridCol w:w="1275"/>
        <w:gridCol w:w="646"/>
        <w:gridCol w:w="1327"/>
        <w:gridCol w:w="1589"/>
        <w:gridCol w:w="461"/>
        <w:gridCol w:w="1030"/>
      </w:tblGrid>
      <w:tr w:rsidR="00D3604C" w:rsidTr="00D3604C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D3604C" w:rsidRDefault="00D3604C" w:rsidP="00952647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D3604C" w:rsidRDefault="00D3604C" w:rsidP="00952647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D3604C" w:rsidRDefault="00D3604C" w:rsidP="00952647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D3604C" w:rsidRDefault="00D3604C" w:rsidP="00952647">
            <w:pPr>
              <w:jc w:val="center"/>
              <w:rPr>
                <w:rFonts w:ascii="Dialog" w:hAnsi="Dialog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b/>
                <w:bCs/>
                <w:color w:val="000000"/>
                <w:sz w:val="18"/>
                <w:szCs w:val="18"/>
              </w:rPr>
              <w:t>招商</w:t>
            </w:r>
            <w:proofErr w:type="gramStart"/>
            <w:r>
              <w:rPr>
                <w:rFonts w:ascii="Dialog" w:hAnsi="Dialog"/>
                <w:b/>
                <w:bCs/>
                <w:color w:val="000000"/>
                <w:sz w:val="18"/>
                <w:szCs w:val="18"/>
              </w:rPr>
              <w:t>银行天</w:t>
            </w:r>
            <w:proofErr w:type="gramEnd"/>
            <w:r>
              <w:rPr>
                <w:rFonts w:ascii="Dialog" w:hAnsi="Dialog"/>
                <w:b/>
                <w:bCs/>
                <w:color w:val="000000"/>
                <w:sz w:val="18"/>
                <w:szCs w:val="18"/>
              </w:rPr>
              <w:t>添金稳健型理财计划</w:t>
            </w:r>
            <w:r>
              <w:rPr>
                <w:rFonts w:ascii="Dialog" w:hAnsi="Dialog" w:hint="eastAsia"/>
                <w:b/>
                <w:bCs/>
                <w:color w:val="000000"/>
                <w:sz w:val="18"/>
                <w:szCs w:val="18"/>
              </w:rPr>
              <w:t>（产品代码：</w:t>
            </w:r>
            <w:r w:rsidRPr="00D3604C">
              <w:rPr>
                <w:rFonts w:ascii="Dialog" w:hAnsi="Dialog"/>
                <w:b/>
                <w:bCs/>
                <w:color w:val="000000"/>
                <w:sz w:val="18"/>
                <w:szCs w:val="18"/>
              </w:rPr>
              <w:t>8193</w:t>
            </w:r>
            <w:r>
              <w:rPr>
                <w:rFonts w:ascii="Dialog" w:hAnsi="Dialog" w:hint="eastAsia"/>
                <w:b/>
                <w:bCs/>
                <w:color w:val="000000"/>
                <w:sz w:val="18"/>
                <w:szCs w:val="18"/>
              </w:rPr>
              <w:t>）</w:t>
            </w:r>
            <w:r>
              <w:rPr>
                <w:rFonts w:ascii="Dialog" w:hAnsi="Dialog"/>
                <w:b/>
                <w:bCs/>
                <w:color w:val="000000"/>
                <w:sz w:val="18"/>
                <w:szCs w:val="18"/>
              </w:rPr>
              <w:t>投资非标资产情况公告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D3604C" w:rsidRDefault="00D3604C" w:rsidP="00952647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D3604C" w:rsidRDefault="00D3604C" w:rsidP="00952647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</w:tr>
      <w:tr w:rsidR="00D3604C" w:rsidTr="00D3604C">
        <w:trPr>
          <w:trHeight w:val="34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D3604C" w:rsidRDefault="00D3604C" w:rsidP="00952647">
            <w:pPr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尊敬的客户：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D3604C" w:rsidRDefault="00D3604C" w:rsidP="00952647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D3604C" w:rsidRDefault="00D3604C" w:rsidP="00952647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D3604C" w:rsidRDefault="00D3604C" w:rsidP="00952647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D3604C" w:rsidRDefault="00D3604C" w:rsidP="00952647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D3604C" w:rsidRDefault="00D3604C" w:rsidP="00952647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D3604C" w:rsidRDefault="00D3604C" w:rsidP="00952647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D3604C" w:rsidRDefault="00D3604C" w:rsidP="00952647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D3604C" w:rsidRDefault="00D3604C" w:rsidP="00952647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D3604C" w:rsidRDefault="00D3604C" w:rsidP="00952647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D3604C" w:rsidRDefault="00D3604C" w:rsidP="00952647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</w:tr>
      <w:tr w:rsidR="00D3604C" w:rsidTr="00952647">
        <w:trPr>
          <w:trHeight w:val="435"/>
        </w:trPr>
        <w:tc>
          <w:tcPr>
            <w:tcW w:w="0" w:type="auto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3604C" w:rsidRDefault="00D3604C" w:rsidP="00952647">
            <w:pPr>
              <w:spacing w:line="240" w:lineRule="atLeast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       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t>非常感谢您一直以来选择投资招商银行理财产品。招商</w:t>
            </w:r>
            <w:proofErr w:type="gramStart"/>
            <w:r>
              <w:rPr>
                <w:rFonts w:ascii="Dialog" w:hAnsi="Dialog"/>
                <w:color w:val="000000"/>
                <w:sz w:val="18"/>
                <w:szCs w:val="18"/>
              </w:rPr>
              <w:t>银行天</w:t>
            </w:r>
            <w:proofErr w:type="gramEnd"/>
            <w:r>
              <w:rPr>
                <w:rFonts w:ascii="Dialog" w:hAnsi="Dialog"/>
                <w:color w:val="000000"/>
                <w:sz w:val="18"/>
                <w:szCs w:val="18"/>
              </w:rPr>
              <w:t>添金稳健型理财计划</w:t>
            </w:r>
            <w:r w:rsidRPr="00D3604C">
              <w:rPr>
                <w:rFonts w:ascii="Dialog" w:hAnsi="Dialog" w:hint="eastAsia"/>
                <w:color w:val="000000"/>
                <w:sz w:val="18"/>
                <w:szCs w:val="18"/>
              </w:rPr>
              <w:t>（产品代码：</w:t>
            </w:r>
            <w:r w:rsidRPr="00D3604C">
              <w:rPr>
                <w:rFonts w:ascii="Dialog" w:hAnsi="Dialog"/>
                <w:color w:val="000000"/>
                <w:sz w:val="18"/>
                <w:szCs w:val="18"/>
              </w:rPr>
              <w:t>8193</w:t>
            </w:r>
            <w:r w:rsidRPr="00D3604C">
              <w:rPr>
                <w:rFonts w:ascii="Dialog" w:hAnsi="Dialog" w:hint="eastAsia"/>
                <w:color w:val="000000"/>
                <w:sz w:val="18"/>
                <w:szCs w:val="18"/>
              </w:rPr>
              <w:t>）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t>投资非标资产情况公告在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t>2016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t>年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t>12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t>月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t>28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t>日投资非标资产情况如下：</w:t>
            </w:r>
          </w:p>
        </w:tc>
      </w:tr>
      <w:tr w:rsidR="00D3604C" w:rsidTr="00D3604C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3604C" w:rsidRDefault="00D3604C" w:rsidP="00952647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产品代码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04C" w:rsidRDefault="00D3604C" w:rsidP="00952647">
            <w:pPr>
              <w:spacing w:line="240" w:lineRule="atLeast"/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产品名称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3604C" w:rsidRDefault="00D3604C" w:rsidP="00952647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交易方向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3604C" w:rsidRDefault="00D3604C" w:rsidP="00952647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交易日期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3604C" w:rsidRDefault="00D3604C" w:rsidP="00952647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项目名称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3604C" w:rsidRDefault="00D3604C" w:rsidP="00952647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融资客户名称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3604C" w:rsidRDefault="00D3604C" w:rsidP="00952647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剩余融资期限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3604C" w:rsidRDefault="00D3604C" w:rsidP="00952647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收益率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3604C" w:rsidRDefault="00D3604C" w:rsidP="00952647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项目金额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3604C" w:rsidRDefault="00D3604C" w:rsidP="00952647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产品规模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3604C" w:rsidRDefault="00D3604C" w:rsidP="00952647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币种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3604C" w:rsidRDefault="00D3604C" w:rsidP="00952647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投资比例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t>%</w:t>
            </w:r>
          </w:p>
        </w:tc>
      </w:tr>
      <w:tr w:rsidR="00D3604C" w:rsidTr="00D3604C">
        <w:trPr>
          <w:trHeight w:val="9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3604C" w:rsidRDefault="00D3604C" w:rsidP="00952647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8193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04C" w:rsidRDefault="00D3604C" w:rsidP="00952647">
            <w:pPr>
              <w:spacing w:line="240" w:lineRule="atLeast"/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招商</w:t>
            </w:r>
            <w:proofErr w:type="gramStart"/>
            <w:r>
              <w:rPr>
                <w:rFonts w:ascii="Dialog" w:hAnsi="Dialog"/>
                <w:color w:val="000000"/>
                <w:sz w:val="18"/>
                <w:szCs w:val="18"/>
              </w:rPr>
              <w:t>银行天</w:t>
            </w:r>
            <w:proofErr w:type="gramEnd"/>
            <w:r>
              <w:rPr>
                <w:rFonts w:ascii="Dialog" w:hAnsi="Dialog"/>
                <w:color w:val="000000"/>
                <w:sz w:val="18"/>
                <w:szCs w:val="18"/>
              </w:rPr>
              <w:t>添金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br/>
            </w:r>
            <w:r>
              <w:rPr>
                <w:rFonts w:ascii="Dialog" w:hAnsi="Dialog"/>
                <w:color w:val="000000"/>
                <w:sz w:val="18"/>
                <w:szCs w:val="18"/>
              </w:rPr>
              <w:t>稳健型理财计划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3604C" w:rsidRDefault="00D3604C" w:rsidP="00952647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买入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3604C" w:rsidRDefault="00D3604C" w:rsidP="00952647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2016-12-28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04C" w:rsidRDefault="00D3604C" w:rsidP="00952647">
            <w:pPr>
              <w:spacing w:line="240" w:lineRule="atLeast"/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国兴租赁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br/>
              <w:t>2016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t>年第一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ascii="Dialog" w:hAnsi="Dialog"/>
                <w:color w:val="000000"/>
                <w:sz w:val="18"/>
                <w:szCs w:val="18"/>
              </w:rPr>
              <w:t>期资产</w:t>
            </w:r>
            <w:proofErr w:type="gramEnd"/>
            <w:r>
              <w:rPr>
                <w:rFonts w:ascii="Dialog" w:hAnsi="Dialog"/>
                <w:color w:val="000000"/>
                <w:sz w:val="18"/>
                <w:szCs w:val="18"/>
              </w:rPr>
              <w:t>支持专项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br/>
            </w:r>
            <w:r>
              <w:rPr>
                <w:rFonts w:ascii="Dialog" w:hAnsi="Dialog"/>
                <w:color w:val="000000"/>
                <w:sz w:val="18"/>
                <w:szCs w:val="18"/>
              </w:rPr>
              <w:t>计划优先级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604C" w:rsidRDefault="00D3604C" w:rsidP="00952647">
            <w:pPr>
              <w:spacing w:line="240" w:lineRule="atLeast"/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重庆国兴融资租赁有</w:t>
            </w:r>
            <w:r>
              <w:rPr>
                <w:rFonts w:ascii="Dialog" w:hAnsi="Dialog"/>
                <w:color w:val="000000"/>
                <w:sz w:val="18"/>
                <w:szCs w:val="18"/>
              </w:rPr>
              <w:br/>
            </w:r>
            <w:r>
              <w:rPr>
                <w:rFonts w:ascii="Dialog" w:hAnsi="Dialog"/>
                <w:color w:val="000000"/>
                <w:sz w:val="18"/>
                <w:szCs w:val="18"/>
              </w:rPr>
              <w:t>限公司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3604C" w:rsidRDefault="00D3604C" w:rsidP="00952647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849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3604C" w:rsidRDefault="00D3604C" w:rsidP="00952647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5.25%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3604C" w:rsidRDefault="00D3604C" w:rsidP="00952647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122,850,000.00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3604C" w:rsidRDefault="00D3604C" w:rsidP="00952647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29,264,979,118.47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3604C" w:rsidRDefault="00D3604C" w:rsidP="00952647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CNY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D3604C" w:rsidRDefault="00D3604C" w:rsidP="00952647">
            <w:pPr>
              <w:jc w:val="center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0.42%</w:t>
            </w:r>
          </w:p>
        </w:tc>
      </w:tr>
      <w:tr w:rsidR="00D3604C" w:rsidTr="00D3604C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D3604C" w:rsidRDefault="00D3604C" w:rsidP="00952647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D3604C" w:rsidRDefault="00D3604C" w:rsidP="00952647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D3604C" w:rsidRDefault="00D3604C" w:rsidP="00952647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D3604C" w:rsidRDefault="00D3604C" w:rsidP="00952647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D3604C" w:rsidRDefault="00D3604C" w:rsidP="00952647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D3604C" w:rsidRDefault="00D3604C" w:rsidP="00952647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D3604C" w:rsidRDefault="00D3604C" w:rsidP="00952647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D3604C" w:rsidRDefault="00D3604C" w:rsidP="00952647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D3604C" w:rsidRDefault="00D3604C" w:rsidP="00952647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D3604C" w:rsidRDefault="00D3604C" w:rsidP="00952647">
            <w:pPr>
              <w:jc w:val="right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招商银行</w:t>
            </w:r>
          </w:p>
        </w:tc>
      </w:tr>
      <w:tr w:rsidR="00D3604C" w:rsidTr="00D3604C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D3604C" w:rsidRDefault="00D3604C" w:rsidP="00952647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D3604C" w:rsidRDefault="00D3604C" w:rsidP="00952647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D3604C" w:rsidRDefault="00D3604C" w:rsidP="00952647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D3604C" w:rsidRDefault="00D3604C" w:rsidP="00952647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D3604C" w:rsidRDefault="00D3604C" w:rsidP="00952647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D3604C" w:rsidRDefault="00D3604C" w:rsidP="00952647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D3604C" w:rsidRDefault="00D3604C" w:rsidP="00952647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D3604C" w:rsidRDefault="00D3604C" w:rsidP="00952647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D3604C" w:rsidRDefault="00D3604C" w:rsidP="00952647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D3604C" w:rsidRDefault="00D3604C" w:rsidP="00952647">
            <w:pPr>
              <w:jc w:val="right"/>
              <w:rPr>
                <w:rFonts w:ascii="Dialog" w:hAnsi="Dialog"/>
                <w:color w:val="000000"/>
                <w:sz w:val="18"/>
                <w:szCs w:val="18"/>
              </w:rPr>
            </w:pPr>
            <w:r>
              <w:rPr>
                <w:rFonts w:ascii="Dialog" w:hAnsi="Dialog"/>
                <w:color w:val="000000"/>
                <w:sz w:val="18"/>
                <w:szCs w:val="18"/>
              </w:rPr>
              <w:t>2016-12-29</w:t>
            </w:r>
          </w:p>
        </w:tc>
      </w:tr>
      <w:tr w:rsidR="00D3604C" w:rsidTr="00D3604C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D3604C" w:rsidRDefault="00D3604C" w:rsidP="00952647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D3604C" w:rsidRDefault="00D3604C" w:rsidP="00952647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D3604C" w:rsidRDefault="00D3604C" w:rsidP="00952647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D3604C" w:rsidRDefault="00D3604C" w:rsidP="00952647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D3604C" w:rsidRDefault="00D3604C" w:rsidP="00952647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D3604C" w:rsidRDefault="00D3604C" w:rsidP="00952647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D3604C" w:rsidRDefault="00D3604C" w:rsidP="00952647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D3604C" w:rsidRDefault="00D3604C" w:rsidP="00952647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D3604C" w:rsidRDefault="00D3604C" w:rsidP="00952647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D3604C" w:rsidRDefault="00D3604C" w:rsidP="00952647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D3604C" w:rsidRDefault="00D3604C" w:rsidP="00952647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D3604C" w:rsidRDefault="00D3604C" w:rsidP="00952647">
            <w:pPr>
              <w:rPr>
                <w:rFonts w:ascii="Dialog" w:hAnsi="Dialog"/>
                <w:color w:val="000000"/>
                <w:sz w:val="18"/>
                <w:szCs w:val="18"/>
              </w:rPr>
            </w:pPr>
          </w:p>
        </w:tc>
      </w:tr>
    </w:tbl>
    <w:p w:rsidR="00B917D2" w:rsidRDefault="00D3604C"/>
    <w:sectPr w:rsidR="00B917D2" w:rsidSect="00D3604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alog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604C"/>
    <w:rsid w:val="00416E0D"/>
    <w:rsid w:val="00465DA1"/>
    <w:rsid w:val="00916EB5"/>
    <w:rsid w:val="00BA4C32"/>
    <w:rsid w:val="00D3604C"/>
    <w:rsid w:val="00E21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4C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80223070</dc:creator>
  <cp:lastModifiedBy>80223070</cp:lastModifiedBy>
  <cp:revision>1</cp:revision>
  <dcterms:created xsi:type="dcterms:W3CDTF">2017-04-27T07:17:00Z</dcterms:created>
  <dcterms:modified xsi:type="dcterms:W3CDTF">2017-04-27T07:18:00Z</dcterms:modified>
</cp:coreProperties>
</file>